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4641D9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696F4D">
              <w:rPr>
                <w:rFonts w:ascii="Times New Roman" w:hAnsi="Times New Roman" w:cs="Times New Roman"/>
                <w:iCs/>
              </w:rPr>
              <w:t xml:space="preserve"> 1</w:t>
            </w:r>
            <w:r w:rsidR="00BE0061">
              <w:rPr>
                <w:rFonts w:ascii="Times New Roman" w:hAnsi="Times New Roman" w:cs="Times New Roman"/>
                <w:iCs/>
              </w:rPr>
              <w:t>5</w:t>
            </w:r>
            <w:r w:rsidR="00EB1383">
              <w:rPr>
                <w:rFonts w:ascii="Times New Roman" w:hAnsi="Times New Roman" w:cs="Times New Roman"/>
                <w:iCs/>
              </w:rPr>
              <w:t>.ožujka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BE0061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>Na temelju članka 198. Zakona o javnoj nabavi (NN br. 120/2016), Grad Zagreb kao Središnje tijelo za javnu nabavu a za naručitelja Gradska plinara Zagreb d.o.o., Radnička cesta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Izgradnja STP </w:t>
            </w:r>
            <w:proofErr w:type="spellStart"/>
            <w:r w:rsidR="00BE0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Ježdovec</w:t>
            </w:r>
            <w:proofErr w:type="spellEnd"/>
            <w:r w:rsidR="00BE0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8A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- II etapa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BE0061">
              <w:rPr>
                <w:rFonts w:ascii="Times New Roman" w:hAnsi="Times New Roman" w:cs="Times New Roman"/>
                <w:b/>
              </w:rPr>
              <w:t>2017-25</w:t>
            </w:r>
            <w:bookmarkStart w:id="1" w:name="_GoBack"/>
            <w:bookmarkEnd w:id="1"/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70170"/>
    <w:rsid w:val="004641D9"/>
    <w:rsid w:val="00516340"/>
    <w:rsid w:val="0055023F"/>
    <w:rsid w:val="00696F4D"/>
    <w:rsid w:val="008A7F38"/>
    <w:rsid w:val="00A97147"/>
    <w:rsid w:val="00BB5B97"/>
    <w:rsid w:val="00BE0061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12</cp:revision>
  <dcterms:created xsi:type="dcterms:W3CDTF">2017-02-09T08:05:00Z</dcterms:created>
  <dcterms:modified xsi:type="dcterms:W3CDTF">2017-03-15T09:19:00Z</dcterms:modified>
</cp:coreProperties>
</file>